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9C9E3" w14:textId="3D1C016C" w:rsidR="001F3F4A" w:rsidRPr="00793EA8" w:rsidRDefault="00A05F75" w:rsidP="001F3F4A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>
        <w:rPr>
          <w:rStyle w:val="Fett"/>
          <w:szCs w:val="20"/>
          <w:lang w:val="en-GB"/>
        </w:rPr>
        <w:t>Introduction</w:t>
      </w:r>
    </w:p>
    <w:p w14:paraId="0C72B72D" w14:textId="77777777" w:rsidR="001F3F4A" w:rsidRPr="00793EA8" w:rsidRDefault="001F3F4A" w:rsidP="001F3F4A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380B37" w:rsidRPr="00793EA8">
        <w:rPr>
          <w:szCs w:val="20"/>
          <w:lang w:val="en-GB"/>
        </w:rPr>
        <w:t>Text</w:t>
      </w:r>
      <w:proofErr w:type="spellEnd"/>
      <w:r w:rsidR="00380B37"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27E9E52F" w14:textId="77777777" w:rsidR="001F3F4A" w:rsidRPr="00793EA8" w:rsidRDefault="001F3F4A" w:rsidP="001F3F4A">
      <w:pPr>
        <w:tabs>
          <w:tab w:val="left" w:pos="567"/>
        </w:tabs>
        <w:spacing w:after="0" w:line="240" w:lineRule="exact"/>
        <w:jc w:val="both"/>
        <w:rPr>
          <w:rStyle w:val="Fett"/>
          <w:szCs w:val="20"/>
          <w:lang w:val="en-GB"/>
        </w:rPr>
      </w:pPr>
    </w:p>
    <w:p w14:paraId="5309F984" w14:textId="0E9A9D57" w:rsidR="001F3F4A" w:rsidRPr="00793EA8" w:rsidRDefault="0088120E" w:rsidP="001F3F4A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>
        <w:rPr>
          <w:rStyle w:val="Fett"/>
          <w:szCs w:val="20"/>
          <w:lang w:val="en-GB"/>
        </w:rPr>
        <w:t>Material</w:t>
      </w:r>
      <w:r w:rsidR="00A05F75">
        <w:rPr>
          <w:rStyle w:val="Fett"/>
          <w:szCs w:val="20"/>
          <w:lang w:val="en-GB"/>
        </w:rPr>
        <w:t>s</w:t>
      </w:r>
      <w:r>
        <w:rPr>
          <w:rStyle w:val="Fett"/>
          <w:szCs w:val="20"/>
          <w:lang w:val="en-GB"/>
        </w:rPr>
        <w:t xml:space="preserve"> &amp;</w:t>
      </w:r>
      <w:r w:rsidR="00793EA8" w:rsidRPr="00793EA8">
        <w:rPr>
          <w:rStyle w:val="Fett"/>
          <w:szCs w:val="20"/>
          <w:lang w:val="en-GB"/>
        </w:rPr>
        <w:t xml:space="preserve"> </w:t>
      </w:r>
      <w:r w:rsidR="00A05F75">
        <w:rPr>
          <w:rStyle w:val="Fett"/>
          <w:szCs w:val="20"/>
          <w:lang w:val="en-GB"/>
        </w:rPr>
        <w:t>Methods</w:t>
      </w:r>
    </w:p>
    <w:p w14:paraId="40B614B2" w14:textId="77777777" w:rsidR="00380B37" w:rsidRPr="00793EA8" w:rsidRDefault="00380B37" w:rsidP="00380B37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2444BF0B" w14:textId="77777777" w:rsidR="001F3F4A" w:rsidRPr="00793EA8" w:rsidRDefault="001F3F4A" w:rsidP="001F3F4A">
      <w:pPr>
        <w:tabs>
          <w:tab w:val="left" w:pos="567"/>
        </w:tabs>
        <w:spacing w:after="0" w:line="240" w:lineRule="exact"/>
        <w:jc w:val="both"/>
        <w:rPr>
          <w:rStyle w:val="Fett"/>
          <w:szCs w:val="20"/>
          <w:lang w:val="en-GB"/>
        </w:rPr>
      </w:pPr>
    </w:p>
    <w:p w14:paraId="7C61BC52" w14:textId="2991529F" w:rsidR="001F3F4A" w:rsidRPr="00793EA8" w:rsidRDefault="00A05F75" w:rsidP="001F3F4A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>
        <w:rPr>
          <w:rStyle w:val="Fett"/>
          <w:szCs w:val="20"/>
          <w:lang w:val="en-GB"/>
        </w:rPr>
        <w:t>Results</w:t>
      </w:r>
    </w:p>
    <w:p w14:paraId="4C827FE3" w14:textId="77777777" w:rsidR="00380B37" w:rsidRDefault="00380B37" w:rsidP="00380B37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="00793EA8">
        <w:rPr>
          <w:szCs w:val="20"/>
          <w:lang w:val="en-GB"/>
        </w:rPr>
        <w:t>Text</w:t>
      </w:r>
      <w:proofErr w:type="spellEnd"/>
    </w:p>
    <w:p w14:paraId="45710919" w14:textId="77777777" w:rsidR="00B962AB" w:rsidRDefault="00B962AB" w:rsidP="00380B37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</w:p>
    <w:p w14:paraId="1C76D18F" w14:textId="353ACAD3" w:rsidR="00B962AB" w:rsidRDefault="002E2BBF" w:rsidP="00B962AB">
      <w:pPr>
        <w:tabs>
          <w:tab w:val="left" w:pos="567"/>
        </w:tabs>
        <w:spacing w:after="0" w:line="240" w:lineRule="exact"/>
        <w:jc w:val="both"/>
        <w:rPr>
          <w:rStyle w:val="Fett"/>
          <w:szCs w:val="20"/>
          <w:lang w:val="en-GB"/>
        </w:rPr>
      </w:pPr>
      <w:r>
        <w:rPr>
          <w:rStyle w:val="Fett"/>
          <w:szCs w:val="20"/>
          <w:lang w:val="en-GB"/>
        </w:rPr>
        <w:t>Summary</w:t>
      </w:r>
    </w:p>
    <w:p w14:paraId="15522DBF" w14:textId="77777777" w:rsidR="00B962AB" w:rsidRDefault="00B962AB" w:rsidP="00B962AB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 w:rsidRPr="00793EA8">
        <w:rPr>
          <w:szCs w:val="20"/>
          <w:lang w:val="en-GB"/>
        </w:rPr>
        <w:t>Text</w:t>
      </w:r>
      <w:proofErr w:type="spellEnd"/>
      <w:r w:rsidRPr="00793EA8">
        <w:rPr>
          <w:szCs w:val="20"/>
          <w:lang w:val="en-GB"/>
        </w:rPr>
        <w:t xml:space="preserve"> </w:t>
      </w:r>
      <w:proofErr w:type="spellStart"/>
      <w:r>
        <w:rPr>
          <w:szCs w:val="20"/>
          <w:lang w:val="en-GB"/>
        </w:rPr>
        <w:t>Text</w:t>
      </w:r>
      <w:proofErr w:type="spellEnd"/>
    </w:p>
    <w:p w14:paraId="0CB1C737" w14:textId="77777777" w:rsidR="00B962AB" w:rsidRPr="00793EA8" w:rsidRDefault="00B962AB" w:rsidP="00380B37">
      <w:pPr>
        <w:tabs>
          <w:tab w:val="left" w:pos="567"/>
        </w:tabs>
        <w:spacing w:after="0" w:line="240" w:lineRule="exact"/>
        <w:jc w:val="both"/>
        <w:rPr>
          <w:szCs w:val="20"/>
          <w:lang w:val="en-GB"/>
        </w:rPr>
      </w:pPr>
    </w:p>
    <w:p w14:paraId="1B343FC1" w14:textId="77777777" w:rsidR="001F3F4A" w:rsidRPr="00793EA8" w:rsidRDefault="001F3F4A" w:rsidP="001F3F4A">
      <w:pPr>
        <w:tabs>
          <w:tab w:val="left" w:pos="567"/>
        </w:tabs>
        <w:spacing w:after="0" w:line="240" w:lineRule="exact"/>
        <w:jc w:val="both"/>
        <w:rPr>
          <w:rStyle w:val="Fett"/>
          <w:szCs w:val="20"/>
          <w:lang w:val="en-GB"/>
        </w:rPr>
      </w:pPr>
    </w:p>
    <w:p w14:paraId="3E7EA07C" w14:textId="54EAF2E5" w:rsidR="0088120E" w:rsidRPr="0088120E" w:rsidRDefault="00A05F75" w:rsidP="0088120E">
      <w:pPr>
        <w:spacing w:after="0" w:line="240" w:lineRule="auto"/>
        <w:jc w:val="both"/>
        <w:rPr>
          <w:rFonts w:cs="Arial"/>
          <w:lang w:val="en-US"/>
        </w:rPr>
      </w:pPr>
      <w:r>
        <w:rPr>
          <w:rFonts w:cs="Arial"/>
          <w:b/>
          <w:lang w:val="en-US"/>
        </w:rPr>
        <w:t>Appendix</w:t>
      </w:r>
      <w:r w:rsidR="0088120E" w:rsidRPr="0088120E">
        <w:rPr>
          <w:rFonts w:cs="Arial"/>
          <w:b/>
          <w:lang w:val="en-US"/>
        </w:rPr>
        <w:t xml:space="preserve"> 1</w:t>
      </w:r>
      <w:r w:rsidR="0088120E" w:rsidRPr="0088120E">
        <w:rPr>
          <w:rFonts w:cs="Arial"/>
          <w:lang w:val="en-US"/>
        </w:rPr>
        <w:tab/>
      </w:r>
      <w:r w:rsidR="0088120E" w:rsidRPr="0088120E">
        <w:rPr>
          <w:rFonts w:cs="Arial"/>
          <w:lang w:val="en-US"/>
        </w:rPr>
        <w:tab/>
      </w:r>
      <w:r w:rsidR="0088120E" w:rsidRPr="0088120E">
        <w:rPr>
          <w:rFonts w:cs="Arial"/>
          <w:lang w:val="en-US"/>
        </w:rPr>
        <w:tab/>
      </w:r>
      <w:r w:rsidR="0088120E" w:rsidRPr="0088120E">
        <w:rPr>
          <w:rFonts w:cs="Arial"/>
          <w:lang w:val="en-US"/>
        </w:rPr>
        <w:tab/>
      </w:r>
      <w:r w:rsidR="0088120E" w:rsidRPr="0088120E">
        <w:rPr>
          <w:rFonts w:cs="Arial"/>
          <w:lang w:val="en-US"/>
        </w:rPr>
        <w:tab/>
      </w:r>
      <w:r w:rsidR="0088120E" w:rsidRPr="0088120E">
        <w:rPr>
          <w:rFonts w:cs="Arial"/>
          <w:lang w:val="en-US"/>
        </w:rPr>
        <w:tab/>
      </w:r>
    </w:p>
    <w:p w14:paraId="1ADF98EE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  <w:r w:rsidRPr="0088120E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C54A4B" wp14:editId="02BFE77B">
                <wp:simplePos x="0" y="0"/>
                <wp:positionH relativeFrom="column">
                  <wp:posOffset>-20320</wp:posOffset>
                </wp:positionH>
                <wp:positionV relativeFrom="paragraph">
                  <wp:posOffset>14605</wp:posOffset>
                </wp:positionV>
                <wp:extent cx="2524760" cy="1452880"/>
                <wp:effectExtent l="8255" t="5080" r="10160" b="889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10F" w14:textId="77777777" w:rsidR="0088120E" w:rsidRPr="009C4EEF" w:rsidRDefault="0088120E" w:rsidP="0088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C54A4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6pt;margin-top:1.15pt;width:198.8pt;height:1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">
                <v:textbox>
                  <w:txbxContent>
                    <w:p w14:paraId="1720110F" w14:textId="77777777" w:rsidR="0088120E" w:rsidRPr="009C4EEF" w:rsidRDefault="0088120E" w:rsidP="0088120E"/>
                  </w:txbxContent>
                </v:textbox>
              </v:shape>
            </w:pict>
          </mc:Fallback>
        </mc:AlternateContent>
      </w:r>
    </w:p>
    <w:p w14:paraId="0EFA9ACF" w14:textId="77777777" w:rsidR="0088120E" w:rsidRPr="0088120E" w:rsidRDefault="0088120E" w:rsidP="0088120E">
      <w:pPr>
        <w:spacing w:after="0" w:line="240" w:lineRule="auto"/>
        <w:ind w:firstLine="708"/>
        <w:rPr>
          <w:rFonts w:cs="Arial"/>
          <w:lang w:val="en-US"/>
        </w:rPr>
      </w:pPr>
    </w:p>
    <w:p w14:paraId="3F11C174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27375935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11660678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1212F6A0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7C8C011B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221376BA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5FBE723E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2831A8F7" w14:textId="40725A1F" w:rsidR="0088120E" w:rsidRPr="0088120E" w:rsidRDefault="00A05F75" w:rsidP="0088120E">
      <w:pPr>
        <w:spacing w:after="0" w:line="240" w:lineRule="auto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Figure </w:t>
      </w:r>
      <w:r w:rsidR="0088120E" w:rsidRPr="0088120E">
        <w:rPr>
          <w:rFonts w:cs="Arial"/>
          <w:i/>
          <w:lang w:val="en-US"/>
        </w:rPr>
        <w:t>1: Text</w:t>
      </w:r>
      <w:r w:rsidR="0088120E" w:rsidRPr="0088120E">
        <w:rPr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</w:t>
      </w:r>
      <w:r w:rsidR="0088120E">
        <w:rPr>
          <w:rFonts w:cs="Arial"/>
          <w:i/>
          <w:lang w:val="en-US"/>
        </w:rPr>
        <w:t>t</w:t>
      </w:r>
      <w:proofErr w:type="spellEnd"/>
      <w:r w:rsidR="0088120E">
        <w:rPr>
          <w:rFonts w:cs="Arial"/>
          <w:i/>
          <w:lang w:val="en-US"/>
        </w:rPr>
        <w:t xml:space="preserve"> </w:t>
      </w:r>
      <w:proofErr w:type="spellStart"/>
      <w:r w:rsidR="0088120E">
        <w:rPr>
          <w:rFonts w:cs="Arial"/>
          <w:i/>
          <w:lang w:val="en-US"/>
        </w:rPr>
        <w:t>Text</w:t>
      </w:r>
      <w:proofErr w:type="spellEnd"/>
      <w:r w:rsidR="0088120E">
        <w:rPr>
          <w:rFonts w:cs="Arial"/>
          <w:i/>
          <w:lang w:val="en-US"/>
        </w:rPr>
        <w:t xml:space="preserve"> </w:t>
      </w:r>
      <w:proofErr w:type="spellStart"/>
      <w:r w:rsidR="0088120E">
        <w:rPr>
          <w:rFonts w:cs="Arial"/>
          <w:i/>
          <w:lang w:val="en-US"/>
        </w:rPr>
        <w:t>Text</w:t>
      </w:r>
      <w:proofErr w:type="spellEnd"/>
      <w:r w:rsidR="0088120E">
        <w:rPr>
          <w:rFonts w:cs="Arial"/>
          <w:i/>
          <w:lang w:val="en-US"/>
        </w:rPr>
        <w:t xml:space="preserve"> </w:t>
      </w:r>
      <w:proofErr w:type="spellStart"/>
      <w:r w:rsidR="0088120E">
        <w:rPr>
          <w:rFonts w:cs="Arial"/>
          <w:i/>
          <w:lang w:val="en-US"/>
        </w:rPr>
        <w:t>Text</w:t>
      </w:r>
      <w:proofErr w:type="spellEnd"/>
      <w:r w:rsidR="0088120E">
        <w:rPr>
          <w:rFonts w:cs="Arial"/>
          <w:i/>
          <w:lang w:val="en-US"/>
        </w:rPr>
        <w:t xml:space="preserve"> </w:t>
      </w:r>
      <w:proofErr w:type="spellStart"/>
      <w:r w:rsidR="0088120E">
        <w:rPr>
          <w:rFonts w:cs="Arial"/>
          <w:i/>
          <w:lang w:val="en-US"/>
        </w:rPr>
        <w:t>Text</w:t>
      </w:r>
      <w:proofErr w:type="spellEnd"/>
      <w:r w:rsidR="0088120E">
        <w:rPr>
          <w:rFonts w:cs="Arial"/>
          <w:i/>
          <w:lang w:val="en-US"/>
        </w:rPr>
        <w:t xml:space="preserve"> </w:t>
      </w:r>
      <w:r w:rsidR="0088120E" w:rsidRPr="0088120E">
        <w:rPr>
          <w:rFonts w:cs="Arial"/>
          <w:i/>
          <w:lang w:val="en-US"/>
        </w:rPr>
        <w:tab/>
      </w:r>
      <w:r w:rsidR="0088120E" w:rsidRPr="0088120E">
        <w:rPr>
          <w:rFonts w:cs="Arial"/>
          <w:i/>
          <w:lang w:val="en-US"/>
        </w:rPr>
        <w:tab/>
      </w:r>
    </w:p>
    <w:p w14:paraId="142BC98D" w14:textId="77777777" w:rsidR="0088120E" w:rsidRPr="0088120E" w:rsidRDefault="0088120E" w:rsidP="0088120E">
      <w:pPr>
        <w:spacing w:after="0" w:line="240" w:lineRule="auto"/>
        <w:rPr>
          <w:rFonts w:cs="Arial"/>
          <w:lang w:val="en-US"/>
        </w:rPr>
      </w:pPr>
    </w:p>
    <w:p w14:paraId="6EDFD414" w14:textId="1E9B2707" w:rsidR="0088120E" w:rsidRPr="0088120E" w:rsidRDefault="00A05F75" w:rsidP="0088120E">
      <w:pPr>
        <w:spacing w:after="0"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Appendix </w:t>
      </w:r>
      <w:r w:rsidR="00F3376A">
        <w:rPr>
          <w:rFonts w:cs="Arial"/>
          <w:b/>
          <w:lang w:val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33"/>
        <w:gridCol w:w="1833"/>
        <w:gridCol w:w="1833"/>
        <w:gridCol w:w="1833"/>
      </w:tblGrid>
      <w:tr w:rsidR="0088120E" w:rsidRPr="00A05F75" w14:paraId="161C4683" w14:textId="77777777" w:rsidTr="00852E8A">
        <w:tc>
          <w:tcPr>
            <w:tcW w:w="1790" w:type="dxa"/>
          </w:tcPr>
          <w:p w14:paraId="1BD7E367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3B9BB1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DD0B4C3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AB3600E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1E78A9F1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88120E" w:rsidRPr="00A05F75" w14:paraId="2BF22F4C" w14:textId="77777777" w:rsidTr="00852E8A">
        <w:tc>
          <w:tcPr>
            <w:tcW w:w="1790" w:type="dxa"/>
          </w:tcPr>
          <w:p w14:paraId="55C9DFC3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C9A2351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049AE5A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25B25098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CA9CE7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</w:tr>
      <w:tr w:rsidR="0088120E" w:rsidRPr="00A05F75" w14:paraId="69CBBDFA" w14:textId="77777777" w:rsidTr="00852E8A">
        <w:tc>
          <w:tcPr>
            <w:tcW w:w="1790" w:type="dxa"/>
          </w:tcPr>
          <w:p w14:paraId="050D473C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9728D5B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AA5BD9D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3681CE7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C29C732" w14:textId="77777777" w:rsidR="0088120E" w:rsidRPr="0088120E" w:rsidRDefault="0088120E" w:rsidP="00C262B1">
            <w:pPr>
              <w:tabs>
                <w:tab w:val="left" w:pos="567"/>
              </w:tabs>
              <w:spacing w:after="0" w:line="240" w:lineRule="auto"/>
              <w:rPr>
                <w:rFonts w:cs="Arial"/>
                <w:lang w:val="en-US"/>
              </w:rPr>
            </w:pPr>
          </w:p>
        </w:tc>
      </w:tr>
    </w:tbl>
    <w:p w14:paraId="4844008D" w14:textId="21793D14" w:rsidR="0088120E" w:rsidRPr="0088120E" w:rsidRDefault="002E2BBF" w:rsidP="0088120E">
      <w:pPr>
        <w:spacing w:after="0" w:line="240" w:lineRule="auto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>Table 1:</w:t>
      </w:r>
      <w:bookmarkStart w:id="0" w:name="_GoBack"/>
      <w:bookmarkEnd w:id="0"/>
      <w:r w:rsidR="0088120E" w:rsidRPr="0088120E">
        <w:rPr>
          <w:rFonts w:cs="Arial"/>
          <w:i/>
          <w:lang w:val="en-US"/>
        </w:rPr>
        <w:t xml:space="preserve"> Text</w:t>
      </w:r>
      <w:r w:rsidR="0088120E" w:rsidRPr="0088120E">
        <w:rPr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  <w:r w:rsidR="0088120E" w:rsidRPr="0088120E">
        <w:rPr>
          <w:rFonts w:cs="Arial"/>
          <w:i/>
          <w:lang w:val="en-US"/>
        </w:rPr>
        <w:t xml:space="preserve"> </w:t>
      </w:r>
      <w:proofErr w:type="spellStart"/>
      <w:r w:rsidR="0088120E" w:rsidRPr="0088120E">
        <w:rPr>
          <w:rFonts w:cs="Arial"/>
          <w:i/>
          <w:lang w:val="en-US"/>
        </w:rPr>
        <w:t>Text</w:t>
      </w:r>
      <w:proofErr w:type="spellEnd"/>
    </w:p>
    <w:p w14:paraId="73D60E2A" w14:textId="77777777" w:rsidR="001F3F4A" w:rsidRPr="0088120E" w:rsidRDefault="001F3F4A" w:rsidP="001F3F4A">
      <w:pPr>
        <w:pStyle w:val="head"/>
        <w:tabs>
          <w:tab w:val="left" w:pos="567"/>
        </w:tabs>
        <w:spacing w:line="240" w:lineRule="exact"/>
        <w:rPr>
          <w:rFonts w:asciiTheme="minorHAnsi" w:hAnsiTheme="minorHAnsi"/>
          <w:lang w:val="en-GB"/>
        </w:rPr>
      </w:pPr>
    </w:p>
    <w:p w14:paraId="75EA6581" w14:textId="77777777" w:rsidR="0088120E" w:rsidRDefault="0088120E" w:rsidP="001F3F4A">
      <w:pPr>
        <w:pStyle w:val="head"/>
        <w:tabs>
          <w:tab w:val="left" w:pos="567"/>
        </w:tabs>
        <w:spacing w:line="240" w:lineRule="exact"/>
        <w:rPr>
          <w:rFonts w:asciiTheme="minorHAnsi" w:hAnsiTheme="minorHAnsi"/>
          <w:b w:val="0"/>
          <w:szCs w:val="20"/>
          <w:lang w:val="en-GB"/>
        </w:rPr>
      </w:pPr>
    </w:p>
    <w:p w14:paraId="3C44F6A2" w14:textId="77777777" w:rsidR="0088120E" w:rsidRDefault="0088120E" w:rsidP="001F3F4A">
      <w:pPr>
        <w:pStyle w:val="head"/>
        <w:tabs>
          <w:tab w:val="left" w:pos="567"/>
        </w:tabs>
        <w:spacing w:line="240" w:lineRule="exact"/>
        <w:rPr>
          <w:rFonts w:asciiTheme="minorHAnsi" w:hAnsiTheme="minorHAnsi"/>
          <w:b w:val="0"/>
          <w:szCs w:val="20"/>
          <w:lang w:val="en-GB"/>
        </w:rPr>
      </w:pPr>
    </w:p>
    <w:p w14:paraId="3CB66690" w14:textId="77777777" w:rsidR="0088120E" w:rsidRDefault="0088120E" w:rsidP="001F3F4A">
      <w:pPr>
        <w:pStyle w:val="head"/>
        <w:tabs>
          <w:tab w:val="left" w:pos="567"/>
        </w:tabs>
        <w:spacing w:line="240" w:lineRule="exact"/>
        <w:rPr>
          <w:rFonts w:asciiTheme="minorHAnsi" w:hAnsiTheme="minorHAnsi"/>
          <w:b w:val="0"/>
          <w:szCs w:val="20"/>
          <w:lang w:val="en-GB"/>
        </w:rPr>
      </w:pPr>
    </w:p>
    <w:p w14:paraId="3C89879E" w14:textId="77777777" w:rsidR="0088120E" w:rsidRDefault="0088120E" w:rsidP="001F3F4A">
      <w:pPr>
        <w:pStyle w:val="head"/>
        <w:tabs>
          <w:tab w:val="left" w:pos="567"/>
        </w:tabs>
        <w:spacing w:line="240" w:lineRule="exact"/>
        <w:rPr>
          <w:rFonts w:asciiTheme="minorHAnsi" w:hAnsiTheme="minorHAnsi"/>
          <w:b w:val="0"/>
          <w:szCs w:val="20"/>
          <w:lang w:val="en-GB"/>
        </w:rPr>
      </w:pPr>
    </w:p>
    <w:p w14:paraId="0324820F" w14:textId="77777777" w:rsidR="0088120E" w:rsidRDefault="0088120E" w:rsidP="001F3F4A">
      <w:pPr>
        <w:pStyle w:val="head"/>
        <w:tabs>
          <w:tab w:val="left" w:pos="567"/>
        </w:tabs>
        <w:spacing w:line="240" w:lineRule="exact"/>
        <w:rPr>
          <w:rFonts w:asciiTheme="minorHAnsi" w:hAnsiTheme="minorHAnsi"/>
          <w:b w:val="0"/>
          <w:szCs w:val="20"/>
          <w:lang w:val="en-GB"/>
        </w:rPr>
      </w:pPr>
    </w:p>
    <w:p w14:paraId="2A9E1BC5" w14:textId="77777777" w:rsidR="0088120E" w:rsidRDefault="0088120E" w:rsidP="009F2860">
      <w:pPr>
        <w:rPr>
          <w:rFonts w:eastAsia="Times New Roman" w:cs="Times New Roman"/>
          <w:b/>
          <w:bCs/>
          <w:szCs w:val="20"/>
          <w:lang w:val="en-GB" w:eastAsia="de-DE"/>
        </w:rPr>
      </w:pPr>
    </w:p>
    <w:p w14:paraId="0E9C0F64" w14:textId="77777777" w:rsidR="0088120E" w:rsidRDefault="0088120E" w:rsidP="009F2860">
      <w:pPr>
        <w:rPr>
          <w:rFonts w:eastAsia="Times New Roman" w:cs="Times New Roman"/>
          <w:b/>
          <w:bCs/>
          <w:szCs w:val="20"/>
          <w:lang w:val="en-GB" w:eastAsia="de-DE"/>
        </w:rPr>
      </w:pPr>
    </w:p>
    <w:p w14:paraId="14072A00" w14:textId="77777777" w:rsidR="0088120E" w:rsidRDefault="0088120E" w:rsidP="009F2860">
      <w:pPr>
        <w:rPr>
          <w:rFonts w:eastAsia="Times New Roman" w:cs="Times New Roman"/>
          <w:b/>
          <w:bCs/>
          <w:szCs w:val="20"/>
          <w:lang w:val="en-GB" w:eastAsia="de-DE"/>
        </w:rPr>
      </w:pPr>
    </w:p>
    <w:p w14:paraId="71E2FE17" w14:textId="2C54CA3F" w:rsidR="009F2860" w:rsidRPr="00A05F75" w:rsidRDefault="002E2BBF" w:rsidP="00F3376A">
      <w:pPr>
        <w:spacing w:after="0" w:line="240" w:lineRule="exact"/>
        <w:rPr>
          <w:rFonts w:eastAsia="Times New Roman" w:cs="Times New Roman"/>
          <w:bCs/>
          <w:szCs w:val="20"/>
          <w:lang w:val="en-US" w:eastAsia="de-DE"/>
        </w:rPr>
      </w:pPr>
      <w:r>
        <w:rPr>
          <w:rFonts w:eastAsia="Times New Roman" w:cs="Times New Roman"/>
          <w:b/>
          <w:bCs/>
          <w:szCs w:val="20"/>
          <w:lang w:val="en-US" w:eastAsia="de-DE"/>
        </w:rPr>
        <w:t>References</w:t>
      </w:r>
      <w:r w:rsidR="009F2860" w:rsidRPr="00A05F75">
        <w:rPr>
          <w:rFonts w:eastAsia="Times New Roman" w:cs="Times New Roman"/>
          <w:b/>
          <w:bCs/>
          <w:szCs w:val="20"/>
          <w:lang w:val="en-US" w:eastAsia="de-DE"/>
        </w:rPr>
        <w:t xml:space="preserve"> </w:t>
      </w:r>
      <w:r w:rsidR="00793EA8" w:rsidRPr="00A05F75">
        <w:rPr>
          <w:rFonts w:eastAsia="Times New Roman" w:cs="Times New Roman"/>
          <w:bCs/>
          <w:szCs w:val="20"/>
          <w:lang w:val="en-US" w:eastAsia="de-DE"/>
        </w:rPr>
        <w:t>(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>if applicable)</w:t>
      </w:r>
    </w:p>
    <w:p w14:paraId="2C3AAC1F" w14:textId="537EF1C2" w:rsidR="0088120E" w:rsidRPr="00A05F75" w:rsidRDefault="0088120E" w:rsidP="00F3376A">
      <w:pPr>
        <w:spacing w:after="0" w:line="240" w:lineRule="exact"/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[1]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Hu P, Reuben DB. Effects of managed care on the length of time that elderly patients spend with physicians during ambulatory visits. </w:t>
      </w:r>
      <w:r w:rsidR="00A05F75" w:rsidRPr="00A05F75">
        <w:rPr>
          <w:rFonts w:eastAsia="Times New Roman" w:cs="Times New Roman"/>
          <w:bCs/>
          <w:i/>
          <w:szCs w:val="20"/>
          <w:lang w:val="en-US" w:eastAsia="de-DE"/>
        </w:rPr>
        <w:t>Med Care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>.</w:t>
      </w:r>
      <w:r w:rsidR="00A05F75">
        <w:rPr>
          <w:rFonts w:eastAsia="Times New Roman" w:cs="Times New Roman"/>
          <w:bCs/>
          <w:szCs w:val="20"/>
          <w:lang w:val="en-US" w:eastAsia="de-DE"/>
        </w:rPr>
        <w:t xml:space="preserve"> </w:t>
      </w:r>
      <w:proofErr w:type="gramStart"/>
      <w:r w:rsidR="00A05F75" w:rsidRPr="00A05F75">
        <w:rPr>
          <w:rFonts w:eastAsia="Times New Roman" w:cs="Times New Roman"/>
          <w:bCs/>
          <w:szCs w:val="20"/>
          <w:lang w:val="en-US" w:eastAsia="de-DE"/>
        </w:rPr>
        <w:t>2002</w:t>
      </w:r>
      <w:proofErr w:type="gramEnd"/>
      <w:r w:rsidR="00A05F75" w:rsidRPr="00A05F75">
        <w:rPr>
          <w:rFonts w:eastAsia="Times New Roman" w:cs="Times New Roman"/>
          <w:bCs/>
          <w:szCs w:val="20"/>
          <w:lang w:val="en-US" w:eastAsia="de-DE"/>
        </w:rPr>
        <w:t>;</w:t>
      </w:r>
      <w:r w:rsidR="00A05F75">
        <w:rPr>
          <w:rFonts w:eastAsia="Times New Roman" w:cs="Times New Roman"/>
          <w:bCs/>
          <w:szCs w:val="20"/>
          <w:lang w:val="en-US" w:eastAsia="de-DE"/>
        </w:rPr>
        <w:t xml:space="preserve"> 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>40(7):606-613.</w:t>
      </w:r>
    </w:p>
    <w:p w14:paraId="1B5FE52B" w14:textId="77777777" w:rsidR="00A05F75" w:rsidRPr="002E2BBF" w:rsidRDefault="0088120E" w:rsidP="00A05F75">
      <w:pPr>
        <w:spacing w:after="0" w:line="240" w:lineRule="exact"/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[2]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McKenzie BC. </w:t>
      </w:r>
      <w:r w:rsidR="00A05F75" w:rsidRPr="00A05F75">
        <w:rPr>
          <w:rFonts w:eastAsia="Times New Roman" w:cs="Times New Roman"/>
          <w:bCs/>
          <w:i/>
          <w:szCs w:val="20"/>
          <w:lang w:val="en-US" w:eastAsia="de-DE"/>
        </w:rPr>
        <w:t>Medicine and the Internet: Introducing Online Resources and Terminology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. </w:t>
      </w:r>
      <w:r w:rsidR="00A05F75" w:rsidRPr="002E2BBF">
        <w:rPr>
          <w:rFonts w:eastAsia="Times New Roman" w:cs="Times New Roman"/>
          <w:bCs/>
          <w:szCs w:val="20"/>
          <w:lang w:val="en-US" w:eastAsia="de-DE"/>
        </w:rPr>
        <w:t>2</w:t>
      </w:r>
      <w:r w:rsidR="00A05F75" w:rsidRPr="002E2BBF">
        <w:rPr>
          <w:rFonts w:eastAsia="Times New Roman" w:cs="Times New Roman"/>
          <w:bCs/>
          <w:i/>
          <w:szCs w:val="20"/>
          <w:lang w:val="en-US" w:eastAsia="de-DE"/>
        </w:rPr>
        <w:t xml:space="preserve">nd </w:t>
      </w:r>
      <w:proofErr w:type="gramStart"/>
      <w:r w:rsidR="00A05F75" w:rsidRPr="002E2BBF">
        <w:rPr>
          <w:rFonts w:eastAsia="Times New Roman" w:cs="Times New Roman"/>
          <w:bCs/>
          <w:szCs w:val="20"/>
          <w:lang w:val="en-US" w:eastAsia="de-DE"/>
        </w:rPr>
        <w:t>ed</w:t>
      </w:r>
      <w:proofErr w:type="gramEnd"/>
      <w:r w:rsidR="00A05F75" w:rsidRPr="002E2BBF">
        <w:rPr>
          <w:rFonts w:eastAsia="Times New Roman" w:cs="Times New Roman"/>
          <w:bCs/>
          <w:szCs w:val="20"/>
          <w:lang w:val="en-US" w:eastAsia="de-DE"/>
        </w:rPr>
        <w:t xml:space="preserve">. New York, NY: Oxford University Press; 1997. </w:t>
      </w:r>
    </w:p>
    <w:p w14:paraId="3029F6A0" w14:textId="480D8215" w:rsidR="0088120E" w:rsidRPr="00A05F75" w:rsidRDefault="0088120E" w:rsidP="00A05F75">
      <w:pPr>
        <w:spacing w:after="0" w:line="240" w:lineRule="exact"/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[3]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Guyton JL, </w:t>
      </w:r>
      <w:proofErr w:type="spellStart"/>
      <w:r w:rsidR="00A05F75" w:rsidRPr="00A05F75">
        <w:rPr>
          <w:rFonts w:eastAsia="Times New Roman" w:cs="Times New Roman"/>
          <w:bCs/>
          <w:szCs w:val="20"/>
          <w:lang w:val="en-US" w:eastAsia="de-DE"/>
        </w:rPr>
        <w:t>Crockarell</w:t>
      </w:r>
      <w:proofErr w:type="spellEnd"/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 JR. Fractures of acetabulum and pelvis. In: </w:t>
      </w:r>
      <w:proofErr w:type="spellStart"/>
      <w:r w:rsidR="00A05F75" w:rsidRPr="00A05F75">
        <w:rPr>
          <w:rFonts w:eastAsia="Times New Roman" w:cs="Times New Roman"/>
          <w:bCs/>
          <w:szCs w:val="20"/>
          <w:lang w:val="en-US" w:eastAsia="de-DE"/>
        </w:rPr>
        <w:t>Canale</w:t>
      </w:r>
      <w:proofErr w:type="spellEnd"/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 ST, ed. </w:t>
      </w:r>
      <w:r w:rsidR="00A05F75" w:rsidRPr="00A05F75">
        <w:rPr>
          <w:rFonts w:eastAsia="Times New Roman" w:cs="Times New Roman"/>
          <w:bCs/>
          <w:i/>
          <w:szCs w:val="20"/>
          <w:lang w:val="en-US" w:eastAsia="de-DE"/>
        </w:rPr>
        <w:t xml:space="preserve">Campbell's Operative </w:t>
      </w:r>
      <w:proofErr w:type="spellStart"/>
      <w:r w:rsidR="00A05F75" w:rsidRPr="00A05F75">
        <w:rPr>
          <w:rFonts w:eastAsia="Times New Roman" w:cs="Times New Roman"/>
          <w:bCs/>
          <w:i/>
          <w:szCs w:val="20"/>
          <w:lang w:val="en-US" w:eastAsia="de-DE"/>
        </w:rPr>
        <w:t>Orthopaedics</w:t>
      </w:r>
      <w:proofErr w:type="spellEnd"/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. </w:t>
      </w:r>
      <w:proofErr w:type="gramStart"/>
      <w:r w:rsidR="00A05F75" w:rsidRPr="00A05F75">
        <w:rPr>
          <w:rFonts w:eastAsia="Times New Roman" w:cs="Times New Roman"/>
          <w:bCs/>
          <w:szCs w:val="20"/>
          <w:lang w:val="en-US" w:eastAsia="de-DE"/>
        </w:rPr>
        <w:t>10</w:t>
      </w:r>
      <w:r w:rsidR="00A05F75" w:rsidRPr="00A05F75">
        <w:rPr>
          <w:rFonts w:eastAsia="Times New Roman" w:cs="Times New Roman"/>
          <w:bCs/>
          <w:szCs w:val="20"/>
          <w:vertAlign w:val="superscript"/>
          <w:lang w:val="en-US" w:eastAsia="de-DE"/>
        </w:rPr>
        <w:t>th</w:t>
      </w:r>
      <w:r w:rsidR="00A05F75">
        <w:rPr>
          <w:rFonts w:eastAsia="Times New Roman" w:cs="Times New Roman"/>
          <w:bCs/>
          <w:szCs w:val="20"/>
          <w:vertAlign w:val="superscript"/>
          <w:lang w:val="en-US" w:eastAsia="de-DE"/>
        </w:rPr>
        <w:t xml:space="preserve"> </w:t>
      </w:r>
      <w:r w:rsidR="00A05F75" w:rsidRPr="00A05F75">
        <w:rPr>
          <w:rFonts w:eastAsia="Times New Roman" w:cs="Times New Roman"/>
          <w:bCs/>
          <w:szCs w:val="20"/>
          <w:vertAlign w:val="superscript"/>
          <w:lang w:val="en-US" w:eastAsia="de-DE"/>
        </w:rPr>
        <w:t xml:space="preserve"> 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>ed</w:t>
      </w:r>
      <w:proofErr w:type="gramEnd"/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. Philadelphia, PA: Mosby, </w:t>
      </w:r>
      <w:proofErr w:type="spellStart"/>
      <w:r w:rsidR="00A05F75" w:rsidRPr="00A05F75">
        <w:rPr>
          <w:rFonts w:eastAsia="Times New Roman" w:cs="Times New Roman"/>
          <w:bCs/>
          <w:szCs w:val="20"/>
          <w:lang w:val="en-US" w:eastAsia="de-DE"/>
        </w:rPr>
        <w:t>Inc</w:t>
      </w:r>
      <w:proofErr w:type="spellEnd"/>
      <w:r w:rsidR="00A05F75" w:rsidRPr="00A05F75">
        <w:rPr>
          <w:rFonts w:eastAsia="Times New Roman" w:cs="Times New Roman"/>
          <w:bCs/>
          <w:szCs w:val="20"/>
          <w:lang w:val="en-US" w:eastAsia="de-DE"/>
        </w:rPr>
        <w:t>; 2003:2939-2984.</w:t>
      </w:r>
    </w:p>
    <w:p w14:paraId="54E72D64" w14:textId="7B21D86C" w:rsidR="009F2860" w:rsidRPr="00A05F75" w:rsidRDefault="0088120E" w:rsidP="00F3376A">
      <w:pPr>
        <w:spacing w:after="0" w:line="240" w:lineRule="exact"/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[4]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 xml:space="preserve">American Cancer Society. </w:t>
      </w:r>
      <w:r w:rsidR="00A05F75" w:rsidRPr="00A05F75">
        <w:rPr>
          <w:rFonts w:eastAsia="Times New Roman" w:cs="Times New Roman"/>
          <w:bCs/>
          <w:i/>
          <w:szCs w:val="20"/>
          <w:lang w:val="en-US" w:eastAsia="de-DE"/>
        </w:rPr>
        <w:t>Cancer Facts &amp; Figures</w:t>
      </w:r>
      <w:r w:rsidR="00A05F75">
        <w:rPr>
          <w:rFonts w:eastAsia="Times New Roman" w:cs="Times New Roman"/>
          <w:bCs/>
          <w:szCs w:val="20"/>
          <w:lang w:val="en-US" w:eastAsia="de-DE"/>
        </w:rPr>
        <w:t xml:space="preserve"> </w:t>
      </w:r>
      <w:r w:rsidR="00A05F75" w:rsidRPr="00A05F75">
        <w:rPr>
          <w:rFonts w:eastAsia="Times New Roman" w:cs="Times New Roman"/>
          <w:bCs/>
          <w:i/>
          <w:szCs w:val="20"/>
          <w:lang w:val="en-US" w:eastAsia="de-DE"/>
        </w:rPr>
        <w:t>2020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>. http://www.cancer.org/downloads/STT/CAFF2003PWSec</w:t>
      </w:r>
      <w:r w:rsidR="00A05F75">
        <w:rPr>
          <w:rFonts w:eastAsia="Times New Roman" w:cs="Times New Roman"/>
          <w:bCs/>
          <w:szCs w:val="20"/>
          <w:lang w:val="en-US" w:eastAsia="de-DE"/>
        </w:rPr>
        <w:t>ured.pdf. Accessed March 3, 2020</w:t>
      </w:r>
      <w:r w:rsidR="00A05F75" w:rsidRPr="00A05F75">
        <w:rPr>
          <w:rFonts w:eastAsia="Times New Roman" w:cs="Times New Roman"/>
          <w:bCs/>
          <w:szCs w:val="20"/>
          <w:lang w:val="en-US" w:eastAsia="de-DE"/>
        </w:rPr>
        <w:t>.</w:t>
      </w:r>
    </w:p>
    <w:sectPr w:rsidR="009F2860" w:rsidRPr="00A05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4A"/>
    <w:rsid w:val="001768C9"/>
    <w:rsid w:val="001F3F4A"/>
    <w:rsid w:val="002E2BBF"/>
    <w:rsid w:val="00380B37"/>
    <w:rsid w:val="00793EA8"/>
    <w:rsid w:val="00852E8A"/>
    <w:rsid w:val="0088120E"/>
    <w:rsid w:val="008A2DFB"/>
    <w:rsid w:val="009F2860"/>
    <w:rsid w:val="00A05F75"/>
    <w:rsid w:val="00AC0B88"/>
    <w:rsid w:val="00B962AB"/>
    <w:rsid w:val="00D91E4D"/>
    <w:rsid w:val="00F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7CC"/>
  <w15:docId w15:val="{4C39B493-8E5F-4E2E-8B2E-F2CC523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F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basedOn w:val="Standard"/>
    <w:rsid w:val="001F3F4A"/>
    <w:pPr>
      <w:spacing w:after="0" w:line="240" w:lineRule="auto"/>
    </w:pPr>
    <w:rPr>
      <w:rFonts w:ascii="Calibri" w:eastAsia="Times New Roman" w:hAnsi="Calibri" w:cs="Times New Roman"/>
      <w:b/>
      <w:bCs/>
      <w:lang w:eastAsia="de-DE"/>
    </w:rPr>
  </w:style>
  <w:style w:type="paragraph" w:customStyle="1" w:styleId="authors">
    <w:name w:val="authors"/>
    <w:basedOn w:val="Standard"/>
    <w:rsid w:val="001F3F4A"/>
    <w:pPr>
      <w:spacing w:before="100" w:beforeAutospacing="1" w:after="0" w:line="240" w:lineRule="auto"/>
    </w:pPr>
    <w:rPr>
      <w:rFonts w:ascii="Calibri" w:eastAsia="Times New Roman" w:hAnsi="Calibri" w:cs="Times New Roman"/>
      <w:i/>
      <w:iCs/>
      <w:lang w:eastAsia="de-DE"/>
    </w:rPr>
  </w:style>
  <w:style w:type="character" w:styleId="Fett">
    <w:name w:val="Strong"/>
    <w:uiPriority w:val="22"/>
    <w:qFormat/>
    <w:rsid w:val="001F3F4A"/>
    <w:rPr>
      <w:b/>
      <w:bCs/>
    </w:rPr>
  </w:style>
  <w:style w:type="character" w:styleId="Hervorhebung">
    <w:name w:val="Emphasis"/>
    <w:uiPriority w:val="20"/>
    <w:qFormat/>
    <w:rsid w:val="001F3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Eggers</dc:creator>
  <cp:lastModifiedBy>Alexandra Meier</cp:lastModifiedBy>
  <cp:revision>4</cp:revision>
  <dcterms:created xsi:type="dcterms:W3CDTF">2021-01-09T20:47:00Z</dcterms:created>
  <dcterms:modified xsi:type="dcterms:W3CDTF">2021-01-09T21:00:00Z</dcterms:modified>
</cp:coreProperties>
</file>